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5E" w:rsidRPr="00682C53" w:rsidRDefault="00BB255E" w:rsidP="00BB255E">
      <w:pPr>
        <w:pStyle w:val="a3"/>
        <w:keepNext/>
        <w:ind w:right="0"/>
        <w:rPr>
          <w:rFonts w:ascii="Times New Roman" w:hAnsi="Times New Roman"/>
          <w:sz w:val="32"/>
          <w:szCs w:val="32"/>
        </w:rPr>
      </w:pPr>
      <w:r w:rsidRPr="00682C53">
        <w:rPr>
          <w:rFonts w:ascii="Times New Roman" w:hAnsi="Times New Roman"/>
          <w:sz w:val="32"/>
          <w:szCs w:val="32"/>
        </w:rPr>
        <w:t>Державне агентство лісових ресурсів України</w:t>
      </w:r>
    </w:p>
    <w:p w:rsidR="00BB255E" w:rsidRPr="00682C53" w:rsidRDefault="00BB255E" w:rsidP="00BB255E">
      <w:pPr>
        <w:pStyle w:val="a3"/>
        <w:keepNext/>
        <w:ind w:right="0"/>
        <w:rPr>
          <w:rFonts w:ascii="Times New Roman" w:hAnsi="Times New Roman"/>
          <w:sz w:val="32"/>
          <w:szCs w:val="32"/>
        </w:rPr>
      </w:pPr>
      <w:r w:rsidRPr="00682C53">
        <w:rPr>
          <w:rFonts w:ascii="Times New Roman" w:hAnsi="Times New Roman"/>
          <w:sz w:val="32"/>
          <w:szCs w:val="32"/>
        </w:rPr>
        <w:t>Чернігівське обласне управління лісового та мисливського господарства</w:t>
      </w:r>
    </w:p>
    <w:p w:rsidR="00BB255E" w:rsidRPr="00682C53" w:rsidRDefault="00BB255E" w:rsidP="00BB255E">
      <w:pPr>
        <w:pStyle w:val="a3"/>
        <w:keepNext/>
        <w:ind w:left="3600" w:right="0"/>
        <w:jc w:val="left"/>
        <w:rPr>
          <w:rFonts w:ascii="Times New Roman" w:hAnsi="Times New Roman"/>
          <w:b w:val="0"/>
          <w:iCs/>
          <w:sz w:val="24"/>
        </w:rPr>
      </w:pPr>
      <w:r w:rsidRPr="00682C53">
        <w:rPr>
          <w:rFonts w:ascii="Times New Roman" w:hAnsi="Times New Roman"/>
          <w:b w:val="0"/>
          <w:iCs/>
          <w:sz w:val="24"/>
        </w:rPr>
        <w:t xml:space="preserve">Зареєстровано </w:t>
      </w:r>
    </w:p>
    <w:p w:rsidR="00BB255E" w:rsidRPr="00682C53" w:rsidRDefault="00BB255E" w:rsidP="00BB255E">
      <w:pPr>
        <w:pStyle w:val="a3"/>
        <w:keepNext/>
        <w:ind w:left="3600" w:right="0"/>
        <w:jc w:val="left"/>
        <w:rPr>
          <w:rFonts w:ascii="Times New Roman" w:hAnsi="Times New Roman"/>
          <w:b w:val="0"/>
          <w:iCs/>
          <w:sz w:val="24"/>
        </w:rPr>
      </w:pPr>
      <w:r w:rsidRPr="00682C53">
        <w:rPr>
          <w:rFonts w:ascii="Times New Roman" w:hAnsi="Times New Roman"/>
          <w:b w:val="0"/>
          <w:iCs/>
          <w:sz w:val="24"/>
        </w:rPr>
        <w:t>Управлінням  соціального захисту населення</w:t>
      </w:r>
    </w:p>
    <w:p w:rsidR="00BB255E" w:rsidRPr="00682C53" w:rsidRDefault="00BB255E" w:rsidP="00BB255E">
      <w:pPr>
        <w:pStyle w:val="a3"/>
        <w:keepNext/>
        <w:ind w:left="3600" w:right="0"/>
        <w:jc w:val="left"/>
        <w:rPr>
          <w:rFonts w:ascii="Times New Roman" w:hAnsi="Times New Roman"/>
          <w:b w:val="0"/>
          <w:iCs/>
          <w:sz w:val="24"/>
        </w:rPr>
      </w:pPr>
      <w:r>
        <w:rPr>
          <w:rFonts w:ascii="Times New Roman" w:hAnsi="Times New Roman"/>
          <w:b w:val="0"/>
          <w:iCs/>
          <w:sz w:val="24"/>
        </w:rPr>
        <w:t>Ніжин</w:t>
      </w:r>
      <w:r w:rsidRPr="00682C53">
        <w:rPr>
          <w:rFonts w:ascii="Times New Roman" w:hAnsi="Times New Roman"/>
          <w:b w:val="0"/>
          <w:iCs/>
          <w:sz w:val="24"/>
        </w:rPr>
        <w:t>ської рай</w:t>
      </w:r>
      <w:r>
        <w:rPr>
          <w:rFonts w:ascii="Times New Roman" w:hAnsi="Times New Roman"/>
          <w:b w:val="0"/>
          <w:iCs/>
          <w:sz w:val="24"/>
        </w:rPr>
        <w:t xml:space="preserve">онної </w:t>
      </w:r>
      <w:r w:rsidRPr="00682C53">
        <w:rPr>
          <w:rFonts w:ascii="Times New Roman" w:hAnsi="Times New Roman"/>
          <w:b w:val="0"/>
          <w:iCs/>
          <w:sz w:val="24"/>
        </w:rPr>
        <w:t>держ</w:t>
      </w:r>
      <w:r>
        <w:rPr>
          <w:rFonts w:ascii="Times New Roman" w:hAnsi="Times New Roman"/>
          <w:b w:val="0"/>
          <w:iCs/>
          <w:sz w:val="24"/>
        </w:rPr>
        <w:t xml:space="preserve">авної </w:t>
      </w:r>
      <w:r w:rsidRPr="00682C53">
        <w:rPr>
          <w:rFonts w:ascii="Times New Roman" w:hAnsi="Times New Roman"/>
          <w:b w:val="0"/>
          <w:iCs/>
          <w:sz w:val="24"/>
        </w:rPr>
        <w:t>адміністрації</w:t>
      </w:r>
    </w:p>
    <w:p w:rsidR="00BB255E" w:rsidRPr="00682C53" w:rsidRDefault="00BB255E" w:rsidP="00BB255E">
      <w:pPr>
        <w:pStyle w:val="a3"/>
        <w:keepNext/>
        <w:ind w:left="3600" w:right="0"/>
        <w:jc w:val="left"/>
        <w:rPr>
          <w:rFonts w:ascii="Times New Roman" w:hAnsi="Times New Roman"/>
          <w:b w:val="0"/>
          <w:iCs/>
          <w:sz w:val="24"/>
        </w:rPr>
      </w:pPr>
      <w:r w:rsidRPr="00682C53">
        <w:rPr>
          <w:rFonts w:ascii="Times New Roman" w:hAnsi="Times New Roman"/>
          <w:b w:val="0"/>
          <w:iCs/>
          <w:sz w:val="24"/>
        </w:rPr>
        <w:t>Колективний договір на 20</w:t>
      </w:r>
      <w:r>
        <w:rPr>
          <w:rFonts w:ascii="Times New Roman" w:hAnsi="Times New Roman"/>
          <w:b w:val="0"/>
          <w:iCs/>
          <w:sz w:val="24"/>
        </w:rPr>
        <w:t>2</w:t>
      </w:r>
      <w:r w:rsidRPr="00682C53">
        <w:rPr>
          <w:rFonts w:ascii="Times New Roman" w:hAnsi="Times New Roman"/>
          <w:b w:val="0"/>
          <w:iCs/>
          <w:sz w:val="24"/>
        </w:rPr>
        <w:t>1 – 202</w:t>
      </w:r>
      <w:r>
        <w:rPr>
          <w:rFonts w:ascii="Times New Roman" w:hAnsi="Times New Roman"/>
          <w:b w:val="0"/>
          <w:iCs/>
          <w:sz w:val="24"/>
        </w:rPr>
        <w:t>5</w:t>
      </w:r>
      <w:r w:rsidRPr="00682C53">
        <w:rPr>
          <w:rFonts w:ascii="Times New Roman" w:hAnsi="Times New Roman"/>
          <w:b w:val="0"/>
          <w:iCs/>
          <w:sz w:val="24"/>
        </w:rPr>
        <w:t xml:space="preserve"> роки </w:t>
      </w:r>
    </w:p>
    <w:p w:rsidR="00BB255E" w:rsidRPr="00682C53" w:rsidRDefault="00BB255E" w:rsidP="00BB255E">
      <w:pPr>
        <w:pStyle w:val="a3"/>
        <w:keepNext/>
        <w:ind w:left="3600" w:right="0"/>
        <w:jc w:val="left"/>
        <w:rPr>
          <w:rFonts w:ascii="Times New Roman" w:hAnsi="Times New Roman"/>
          <w:b w:val="0"/>
          <w:iCs/>
          <w:sz w:val="24"/>
        </w:rPr>
      </w:pPr>
      <w:r w:rsidRPr="00682C53">
        <w:rPr>
          <w:rFonts w:ascii="Times New Roman" w:hAnsi="Times New Roman"/>
          <w:b w:val="0"/>
          <w:iCs/>
          <w:sz w:val="24"/>
        </w:rPr>
        <w:t>між адміністрацією і профспілковим комітетом</w:t>
      </w:r>
    </w:p>
    <w:p w:rsidR="00BB255E" w:rsidRPr="00682C53" w:rsidRDefault="00BB255E" w:rsidP="00BB255E">
      <w:pPr>
        <w:pStyle w:val="a3"/>
        <w:keepNext/>
        <w:ind w:left="3600" w:right="0"/>
        <w:jc w:val="left"/>
        <w:rPr>
          <w:rFonts w:ascii="Times New Roman" w:hAnsi="Times New Roman"/>
          <w:b w:val="0"/>
          <w:iCs/>
          <w:sz w:val="24"/>
        </w:rPr>
      </w:pPr>
      <w:r w:rsidRPr="00682C53">
        <w:rPr>
          <w:rFonts w:ascii="Times New Roman" w:hAnsi="Times New Roman"/>
          <w:b w:val="0"/>
          <w:iCs/>
          <w:sz w:val="24"/>
        </w:rPr>
        <w:t>ДП “</w:t>
      </w:r>
      <w:proofErr w:type="spellStart"/>
      <w:r w:rsidRPr="00682C53">
        <w:rPr>
          <w:rFonts w:ascii="Times New Roman" w:hAnsi="Times New Roman"/>
          <w:b w:val="0"/>
          <w:iCs/>
          <w:sz w:val="24"/>
        </w:rPr>
        <w:t>Борзнянський</w:t>
      </w:r>
      <w:proofErr w:type="spellEnd"/>
      <w:r w:rsidRPr="00682C53">
        <w:rPr>
          <w:rFonts w:ascii="Times New Roman" w:hAnsi="Times New Roman"/>
          <w:b w:val="0"/>
          <w:iCs/>
          <w:sz w:val="24"/>
        </w:rPr>
        <w:t xml:space="preserve"> лісгосп”</w:t>
      </w:r>
    </w:p>
    <w:p w:rsidR="00BB255E" w:rsidRPr="00682C53" w:rsidRDefault="00BB255E" w:rsidP="00BB255E">
      <w:pPr>
        <w:pStyle w:val="a3"/>
        <w:keepNext/>
        <w:ind w:left="3600" w:right="0"/>
        <w:jc w:val="left"/>
        <w:rPr>
          <w:rFonts w:ascii="Times New Roman" w:hAnsi="Times New Roman"/>
          <w:b w:val="0"/>
          <w:iCs/>
          <w:sz w:val="24"/>
        </w:rPr>
      </w:pPr>
    </w:p>
    <w:p w:rsidR="00BB255E" w:rsidRPr="00682C53" w:rsidRDefault="00BB255E" w:rsidP="00BB255E">
      <w:pPr>
        <w:pStyle w:val="a3"/>
        <w:keepNext/>
        <w:ind w:left="3600" w:right="0"/>
        <w:jc w:val="left"/>
        <w:rPr>
          <w:rFonts w:ascii="Times New Roman" w:hAnsi="Times New Roman"/>
          <w:b w:val="0"/>
          <w:iCs/>
          <w:sz w:val="24"/>
        </w:rPr>
      </w:pPr>
      <w:r w:rsidRPr="00682C53">
        <w:rPr>
          <w:rFonts w:ascii="Times New Roman" w:hAnsi="Times New Roman"/>
          <w:b w:val="0"/>
          <w:iCs/>
          <w:sz w:val="24"/>
        </w:rPr>
        <w:t xml:space="preserve">Реєстровий номер </w:t>
      </w:r>
      <w:r w:rsidRPr="00682C53">
        <w:rPr>
          <w:rFonts w:ascii="Times New Roman" w:hAnsi="Times New Roman"/>
          <w:b w:val="0"/>
          <w:i/>
          <w:iCs/>
          <w:sz w:val="24"/>
        </w:rPr>
        <w:t xml:space="preserve">№ </w:t>
      </w:r>
      <w:r>
        <w:rPr>
          <w:rFonts w:ascii="Times New Roman" w:hAnsi="Times New Roman"/>
          <w:b w:val="0"/>
          <w:i/>
          <w:iCs/>
          <w:sz w:val="24"/>
        </w:rPr>
        <w:t>9</w:t>
      </w:r>
      <w:r w:rsidRPr="00682C53">
        <w:rPr>
          <w:rFonts w:ascii="Times New Roman" w:hAnsi="Times New Roman"/>
          <w:b w:val="0"/>
          <w:iCs/>
          <w:sz w:val="24"/>
        </w:rPr>
        <w:t xml:space="preserve"> від  </w:t>
      </w:r>
      <w:r>
        <w:rPr>
          <w:rFonts w:ascii="Times New Roman" w:hAnsi="Times New Roman"/>
          <w:b w:val="0"/>
          <w:i/>
          <w:iCs/>
          <w:sz w:val="24"/>
        </w:rPr>
        <w:t>17</w:t>
      </w:r>
      <w:r w:rsidRPr="00682C53">
        <w:rPr>
          <w:rFonts w:ascii="Times New Roman" w:hAnsi="Times New Roman"/>
          <w:b w:val="0"/>
          <w:i/>
          <w:iCs/>
          <w:sz w:val="24"/>
        </w:rPr>
        <w:t xml:space="preserve"> </w:t>
      </w:r>
      <w:r>
        <w:rPr>
          <w:rFonts w:ascii="Times New Roman" w:hAnsi="Times New Roman"/>
          <w:b w:val="0"/>
          <w:i/>
          <w:iCs/>
          <w:sz w:val="24"/>
        </w:rPr>
        <w:t>березня</w:t>
      </w:r>
      <w:r w:rsidRPr="00682C53">
        <w:rPr>
          <w:rFonts w:ascii="Times New Roman" w:hAnsi="Times New Roman"/>
          <w:b w:val="0"/>
          <w:i/>
          <w:iCs/>
          <w:sz w:val="24"/>
        </w:rPr>
        <w:t xml:space="preserve"> 20</w:t>
      </w:r>
      <w:r>
        <w:rPr>
          <w:rFonts w:ascii="Times New Roman" w:hAnsi="Times New Roman"/>
          <w:b w:val="0"/>
          <w:i/>
          <w:iCs/>
          <w:sz w:val="24"/>
        </w:rPr>
        <w:t>2</w:t>
      </w:r>
      <w:r w:rsidRPr="00682C53">
        <w:rPr>
          <w:rFonts w:ascii="Times New Roman" w:hAnsi="Times New Roman"/>
          <w:b w:val="0"/>
          <w:i/>
          <w:iCs/>
          <w:sz w:val="24"/>
        </w:rPr>
        <w:t>1</w:t>
      </w:r>
      <w:r>
        <w:rPr>
          <w:rFonts w:ascii="Times New Roman" w:hAnsi="Times New Roman"/>
          <w:b w:val="0"/>
          <w:i/>
          <w:iCs/>
          <w:sz w:val="24"/>
        </w:rPr>
        <w:t xml:space="preserve"> </w:t>
      </w:r>
      <w:r w:rsidRPr="00682C53">
        <w:rPr>
          <w:rFonts w:ascii="Times New Roman" w:hAnsi="Times New Roman"/>
          <w:b w:val="0"/>
          <w:i/>
          <w:iCs/>
          <w:sz w:val="24"/>
        </w:rPr>
        <w:t>року</w:t>
      </w:r>
    </w:p>
    <w:p w:rsidR="00BB255E" w:rsidRPr="00682C53" w:rsidRDefault="00BB255E" w:rsidP="00BB255E">
      <w:pPr>
        <w:pStyle w:val="a3"/>
        <w:keepNext/>
        <w:ind w:left="3600" w:right="0"/>
        <w:jc w:val="left"/>
        <w:rPr>
          <w:rFonts w:ascii="Times New Roman" w:hAnsi="Times New Roman"/>
          <w:b w:val="0"/>
          <w:iCs/>
          <w:sz w:val="24"/>
        </w:rPr>
      </w:pPr>
      <w:r w:rsidRPr="00682C53">
        <w:rPr>
          <w:rFonts w:ascii="Times New Roman" w:hAnsi="Times New Roman"/>
          <w:b w:val="0"/>
          <w:iCs/>
          <w:sz w:val="24"/>
        </w:rPr>
        <w:t xml:space="preserve">Примітки або рекомендації </w:t>
      </w:r>
      <w:proofErr w:type="spellStart"/>
      <w:r w:rsidRPr="00682C53">
        <w:rPr>
          <w:rFonts w:ascii="Times New Roman" w:hAnsi="Times New Roman"/>
          <w:b w:val="0"/>
          <w:iCs/>
          <w:sz w:val="24"/>
        </w:rPr>
        <w:t>реєструючого</w:t>
      </w:r>
      <w:proofErr w:type="spellEnd"/>
      <w:r w:rsidRPr="00682C53">
        <w:rPr>
          <w:rFonts w:ascii="Times New Roman" w:hAnsi="Times New Roman"/>
          <w:b w:val="0"/>
          <w:iCs/>
          <w:sz w:val="24"/>
        </w:rPr>
        <w:t xml:space="preserve"> органу:</w:t>
      </w:r>
    </w:p>
    <w:p w:rsidR="00BB255E" w:rsidRPr="00682C53" w:rsidRDefault="00BB255E" w:rsidP="00BB255E">
      <w:pPr>
        <w:pStyle w:val="a3"/>
        <w:keepNext/>
        <w:ind w:left="3600" w:right="0"/>
        <w:jc w:val="left"/>
        <w:rPr>
          <w:rFonts w:ascii="Times New Roman" w:hAnsi="Times New Roman"/>
          <w:b w:val="0"/>
          <w:iCs/>
          <w:sz w:val="24"/>
        </w:rPr>
      </w:pPr>
      <w:r w:rsidRPr="00682C53">
        <w:rPr>
          <w:rFonts w:ascii="Times New Roman" w:hAnsi="Times New Roman"/>
          <w:b w:val="0"/>
          <w:iCs/>
          <w:sz w:val="24"/>
        </w:rPr>
        <w:t>_______________________________________________</w:t>
      </w:r>
    </w:p>
    <w:p w:rsidR="00BB255E" w:rsidRPr="00682C53" w:rsidRDefault="00BB255E" w:rsidP="00BB255E">
      <w:pPr>
        <w:pStyle w:val="a3"/>
        <w:keepNext/>
        <w:ind w:left="3600" w:right="0"/>
        <w:jc w:val="left"/>
        <w:rPr>
          <w:rFonts w:ascii="Times New Roman" w:hAnsi="Times New Roman"/>
          <w:b w:val="0"/>
          <w:iCs/>
          <w:sz w:val="24"/>
        </w:rPr>
      </w:pPr>
      <w:r w:rsidRPr="00682C53">
        <w:rPr>
          <w:rFonts w:ascii="Times New Roman" w:hAnsi="Times New Roman"/>
          <w:b w:val="0"/>
          <w:iCs/>
          <w:sz w:val="24"/>
        </w:rPr>
        <w:t>_______________________________________________</w:t>
      </w:r>
    </w:p>
    <w:p w:rsidR="00BB255E" w:rsidRPr="00682C53" w:rsidRDefault="00BB255E" w:rsidP="00BB255E">
      <w:pPr>
        <w:pStyle w:val="a3"/>
        <w:keepNext/>
        <w:ind w:left="3600" w:right="0"/>
        <w:jc w:val="left"/>
        <w:rPr>
          <w:rFonts w:ascii="Times New Roman" w:hAnsi="Times New Roman"/>
          <w:b w:val="0"/>
          <w:iCs/>
          <w:sz w:val="24"/>
        </w:rPr>
      </w:pPr>
      <w:r w:rsidRPr="00682C53">
        <w:rPr>
          <w:rFonts w:ascii="Times New Roman" w:hAnsi="Times New Roman"/>
          <w:b w:val="0"/>
          <w:iCs/>
          <w:sz w:val="24"/>
        </w:rPr>
        <w:t>_______________________________________________</w:t>
      </w:r>
    </w:p>
    <w:p w:rsidR="00BB255E" w:rsidRPr="00682C53" w:rsidRDefault="00BB255E" w:rsidP="00BB255E">
      <w:pPr>
        <w:pStyle w:val="a3"/>
        <w:keepNext/>
        <w:ind w:left="3600" w:right="0"/>
        <w:jc w:val="left"/>
        <w:rPr>
          <w:rFonts w:ascii="Times New Roman" w:hAnsi="Times New Roman"/>
          <w:b w:val="0"/>
          <w:iCs/>
          <w:sz w:val="24"/>
        </w:rPr>
      </w:pPr>
    </w:p>
    <w:p w:rsidR="00BB255E" w:rsidRPr="00682C53" w:rsidRDefault="00BB255E" w:rsidP="00BB255E">
      <w:pPr>
        <w:pStyle w:val="a3"/>
        <w:keepNext/>
        <w:ind w:left="3600" w:right="0"/>
        <w:jc w:val="left"/>
        <w:rPr>
          <w:rFonts w:ascii="Times New Roman" w:hAnsi="Times New Roman"/>
          <w:b w:val="0"/>
          <w:iCs/>
          <w:sz w:val="24"/>
        </w:rPr>
      </w:pPr>
      <w:r w:rsidRPr="00682C53">
        <w:rPr>
          <w:rFonts w:ascii="Times New Roman" w:hAnsi="Times New Roman"/>
          <w:b w:val="0"/>
          <w:iCs/>
          <w:sz w:val="24"/>
        </w:rPr>
        <w:t xml:space="preserve">Керівник </w:t>
      </w:r>
      <w:proofErr w:type="spellStart"/>
      <w:r w:rsidRPr="00682C53">
        <w:rPr>
          <w:rFonts w:ascii="Times New Roman" w:hAnsi="Times New Roman"/>
          <w:b w:val="0"/>
          <w:iCs/>
          <w:sz w:val="24"/>
        </w:rPr>
        <w:t>реєструючого</w:t>
      </w:r>
      <w:proofErr w:type="spellEnd"/>
      <w:r w:rsidRPr="00682C53">
        <w:rPr>
          <w:rFonts w:ascii="Times New Roman" w:hAnsi="Times New Roman"/>
          <w:b w:val="0"/>
          <w:iCs/>
          <w:sz w:val="24"/>
        </w:rPr>
        <w:t xml:space="preserve"> органу ____________________</w:t>
      </w:r>
    </w:p>
    <w:p w:rsidR="00BB255E" w:rsidRPr="00682C53" w:rsidRDefault="00BB255E" w:rsidP="00BB255E">
      <w:pPr>
        <w:pStyle w:val="a3"/>
        <w:keepNext/>
        <w:ind w:left="3600" w:right="0"/>
        <w:jc w:val="left"/>
        <w:rPr>
          <w:rFonts w:ascii="Times New Roman" w:hAnsi="Times New Roman"/>
          <w:b w:val="0"/>
          <w:iCs/>
          <w:sz w:val="24"/>
        </w:rPr>
      </w:pPr>
    </w:p>
    <w:p w:rsidR="00BB255E" w:rsidRPr="00682C53" w:rsidRDefault="00BB255E" w:rsidP="00BB255E">
      <w:pPr>
        <w:pStyle w:val="a3"/>
        <w:keepNext/>
        <w:ind w:left="3600" w:right="0"/>
        <w:jc w:val="left"/>
        <w:rPr>
          <w:rFonts w:ascii="Times New Roman" w:hAnsi="Times New Roman"/>
          <w:b w:val="0"/>
          <w:iCs/>
          <w:sz w:val="24"/>
        </w:rPr>
      </w:pPr>
      <w:r w:rsidRPr="00682C53">
        <w:rPr>
          <w:rFonts w:ascii="Times New Roman" w:hAnsi="Times New Roman"/>
          <w:b w:val="0"/>
          <w:iCs/>
          <w:sz w:val="24"/>
        </w:rPr>
        <w:t>/________________________________/</w:t>
      </w:r>
    </w:p>
    <w:p w:rsidR="00BB255E" w:rsidRPr="00682C53" w:rsidRDefault="00BB255E" w:rsidP="00BB255E">
      <w:pPr>
        <w:pStyle w:val="a3"/>
        <w:keepNext/>
        <w:ind w:right="0"/>
        <w:rPr>
          <w:rFonts w:ascii="Times New Roman" w:hAnsi="Times New Roman"/>
          <w:b w:val="0"/>
          <w:bCs/>
          <w:i/>
          <w:iCs/>
          <w:sz w:val="16"/>
        </w:rPr>
      </w:pPr>
      <w:r w:rsidRPr="00682C53">
        <w:rPr>
          <w:rFonts w:ascii="Times New Roman" w:hAnsi="Times New Roman"/>
        </w:rPr>
        <w:t xml:space="preserve"> </w:t>
      </w:r>
      <w:r w:rsidRPr="00682C53">
        <w:rPr>
          <w:rFonts w:ascii="Times New Roman" w:hAnsi="Times New Roman"/>
          <w:b w:val="0"/>
          <w:bCs/>
          <w:i/>
          <w:iCs/>
          <w:sz w:val="16"/>
        </w:rPr>
        <w:t>(П.І.Б.)</w:t>
      </w:r>
      <w:r w:rsidRPr="00682C53">
        <w:rPr>
          <w:rFonts w:ascii="Times New Roman" w:hAnsi="Times New Roman"/>
        </w:rPr>
        <w:t xml:space="preserve"> </w:t>
      </w:r>
    </w:p>
    <w:p w:rsidR="00BB255E" w:rsidRPr="00682C53" w:rsidRDefault="00BB255E" w:rsidP="00BB255E">
      <w:pPr>
        <w:pStyle w:val="a3"/>
        <w:keepNext/>
        <w:ind w:right="0"/>
        <w:rPr>
          <w:rFonts w:ascii="Times New Roman" w:hAnsi="Times New Roman"/>
          <w:sz w:val="52"/>
          <w:szCs w:val="52"/>
        </w:rPr>
      </w:pPr>
      <w:r w:rsidRPr="00682C53">
        <w:rPr>
          <w:rFonts w:ascii="Times New Roman" w:hAnsi="Times New Roman"/>
          <w:sz w:val="52"/>
          <w:szCs w:val="52"/>
        </w:rPr>
        <w:t>Зміни і доповнення</w:t>
      </w:r>
    </w:p>
    <w:p w:rsidR="00BB255E" w:rsidRPr="00682C53" w:rsidRDefault="00BB255E" w:rsidP="00BB255E">
      <w:pPr>
        <w:pStyle w:val="a3"/>
        <w:keepNext/>
        <w:ind w:right="0"/>
        <w:rPr>
          <w:rFonts w:ascii="Times New Roman" w:hAnsi="Times New Roman"/>
          <w:sz w:val="52"/>
          <w:szCs w:val="52"/>
        </w:rPr>
      </w:pPr>
      <w:r w:rsidRPr="00682C53">
        <w:rPr>
          <w:rFonts w:ascii="Times New Roman" w:hAnsi="Times New Roman"/>
          <w:sz w:val="52"/>
          <w:szCs w:val="52"/>
        </w:rPr>
        <w:t xml:space="preserve">до колективного договору </w:t>
      </w:r>
    </w:p>
    <w:p w:rsidR="00BB255E" w:rsidRPr="00682C53" w:rsidRDefault="00BB255E" w:rsidP="00BB255E">
      <w:pPr>
        <w:pStyle w:val="a3"/>
        <w:keepNext/>
        <w:ind w:right="0"/>
        <w:rPr>
          <w:rFonts w:ascii="Times New Roman" w:hAnsi="Times New Roman"/>
          <w:sz w:val="40"/>
          <w:szCs w:val="40"/>
        </w:rPr>
      </w:pPr>
      <w:r w:rsidRPr="00682C53">
        <w:rPr>
          <w:rFonts w:ascii="Times New Roman" w:hAnsi="Times New Roman"/>
          <w:sz w:val="40"/>
          <w:szCs w:val="40"/>
        </w:rPr>
        <w:t>між</w:t>
      </w:r>
      <w:r>
        <w:rPr>
          <w:rFonts w:ascii="Times New Roman" w:hAnsi="Times New Roman"/>
          <w:sz w:val="40"/>
          <w:szCs w:val="40"/>
        </w:rPr>
        <w:t xml:space="preserve"> адміністрацією і профспілкою</w:t>
      </w:r>
    </w:p>
    <w:p w:rsidR="00BB255E" w:rsidRPr="00682C53" w:rsidRDefault="00BB255E" w:rsidP="00BB255E">
      <w:pPr>
        <w:pStyle w:val="6"/>
        <w:tabs>
          <w:tab w:val="clear" w:pos="1152"/>
          <w:tab w:val="left" w:pos="708"/>
        </w:tabs>
        <w:ind w:left="0" w:firstLine="0"/>
        <w:rPr>
          <w:sz w:val="52"/>
        </w:rPr>
      </w:pPr>
      <w:r w:rsidRPr="00682C53">
        <w:rPr>
          <w:sz w:val="52"/>
        </w:rPr>
        <w:t>Д</w:t>
      </w:r>
      <w:r>
        <w:rPr>
          <w:sz w:val="52"/>
        </w:rPr>
        <w:t>ержавного підприємства</w:t>
      </w:r>
      <w:r w:rsidRPr="00682C53">
        <w:rPr>
          <w:sz w:val="52"/>
        </w:rPr>
        <w:t xml:space="preserve"> “</w:t>
      </w:r>
      <w:proofErr w:type="spellStart"/>
      <w:r w:rsidRPr="00682C53">
        <w:rPr>
          <w:sz w:val="52"/>
        </w:rPr>
        <w:t>Борзнянське</w:t>
      </w:r>
      <w:proofErr w:type="spellEnd"/>
      <w:r w:rsidRPr="00682C53">
        <w:rPr>
          <w:sz w:val="52"/>
        </w:rPr>
        <w:t xml:space="preserve"> лісове господарство”</w:t>
      </w:r>
    </w:p>
    <w:p w:rsidR="00BB255E" w:rsidRPr="00682C53" w:rsidRDefault="00BB255E" w:rsidP="00BB255E">
      <w:pPr>
        <w:keepNext/>
        <w:jc w:val="center"/>
        <w:rPr>
          <w:b/>
          <w:i/>
        </w:rPr>
      </w:pPr>
      <w:r w:rsidRPr="00682C53">
        <w:rPr>
          <w:b/>
          <w:i/>
        </w:rPr>
        <w:t xml:space="preserve">Введені в дію з </w:t>
      </w:r>
      <w:r>
        <w:rPr>
          <w:b/>
          <w:i/>
        </w:rPr>
        <w:t xml:space="preserve">01 </w:t>
      </w:r>
      <w:r w:rsidR="00D01685">
        <w:rPr>
          <w:b/>
          <w:i/>
        </w:rPr>
        <w:t>травня</w:t>
      </w:r>
      <w:r w:rsidRPr="00682C53">
        <w:rPr>
          <w:b/>
          <w:i/>
        </w:rPr>
        <w:t xml:space="preserve"> 202</w:t>
      </w:r>
      <w:r>
        <w:rPr>
          <w:b/>
          <w:i/>
        </w:rPr>
        <w:t xml:space="preserve">1 </w:t>
      </w:r>
      <w:r w:rsidRPr="00682C53">
        <w:rPr>
          <w:b/>
          <w:i/>
        </w:rPr>
        <w:t>р</w:t>
      </w:r>
    </w:p>
    <w:p w:rsidR="00BB255E" w:rsidRPr="00682C53" w:rsidRDefault="00BB255E" w:rsidP="00BB255E">
      <w:pPr>
        <w:pStyle w:val="6"/>
        <w:tabs>
          <w:tab w:val="clear" w:pos="1152"/>
          <w:tab w:val="left" w:pos="708"/>
        </w:tabs>
        <w:ind w:left="0" w:firstLine="0"/>
        <w:rPr>
          <w:sz w:val="40"/>
        </w:rPr>
      </w:pPr>
      <w:r>
        <w:rPr>
          <w:sz w:val="40"/>
        </w:rPr>
        <w:t>на 2021</w:t>
      </w:r>
      <w:r w:rsidRPr="00682C53">
        <w:rPr>
          <w:sz w:val="40"/>
        </w:rPr>
        <w:t xml:space="preserve"> р.</w:t>
      </w:r>
    </w:p>
    <w:p w:rsidR="00BB255E" w:rsidRPr="00682C53" w:rsidRDefault="00BB255E" w:rsidP="00BB255E">
      <w:pPr>
        <w:pStyle w:val="6"/>
        <w:tabs>
          <w:tab w:val="clear" w:pos="1152"/>
          <w:tab w:val="left" w:pos="708"/>
        </w:tabs>
        <w:ind w:left="0" w:firstLine="0"/>
        <w:rPr>
          <w:b w:val="0"/>
        </w:rPr>
      </w:pPr>
    </w:p>
    <w:p w:rsidR="00BB255E" w:rsidRPr="00682C53" w:rsidRDefault="00BB255E" w:rsidP="00BB255E">
      <w:pPr>
        <w:pStyle w:val="6"/>
        <w:tabs>
          <w:tab w:val="clear" w:pos="1152"/>
          <w:tab w:val="left" w:pos="708"/>
        </w:tabs>
        <w:ind w:left="0" w:firstLine="0"/>
        <w:rPr>
          <w:sz w:val="40"/>
        </w:rPr>
      </w:pPr>
    </w:p>
    <w:p w:rsidR="00BB255E" w:rsidRPr="00682C53" w:rsidRDefault="00BB255E" w:rsidP="00BB255E"/>
    <w:p w:rsidR="00BB255E" w:rsidRPr="00682C53" w:rsidRDefault="00BB255E" w:rsidP="00BB255E"/>
    <w:p w:rsidR="00BB255E" w:rsidRPr="00682C53" w:rsidRDefault="00BB255E" w:rsidP="00BB255E"/>
    <w:p w:rsidR="00BB255E" w:rsidRPr="00682C53" w:rsidRDefault="00BB255E" w:rsidP="00BB255E"/>
    <w:p w:rsidR="00BB255E" w:rsidRPr="00682C53" w:rsidRDefault="00BB255E" w:rsidP="00BB255E"/>
    <w:p w:rsidR="00BB255E" w:rsidRDefault="00BB255E" w:rsidP="00BB255E">
      <w:pPr>
        <w:pStyle w:val="6"/>
        <w:tabs>
          <w:tab w:val="clear" w:pos="1152"/>
          <w:tab w:val="left" w:pos="708"/>
        </w:tabs>
        <w:ind w:left="0" w:firstLine="0"/>
        <w:jc w:val="left"/>
        <w:rPr>
          <w:sz w:val="40"/>
        </w:rPr>
      </w:pPr>
    </w:p>
    <w:p w:rsidR="00BB255E" w:rsidRDefault="00BB255E" w:rsidP="00BB255E"/>
    <w:p w:rsidR="00BB255E" w:rsidRPr="00BB255E" w:rsidRDefault="00BB255E" w:rsidP="00BB255E"/>
    <w:p w:rsidR="00BB255E" w:rsidRPr="00682C53" w:rsidRDefault="00BB255E" w:rsidP="00BB255E">
      <w:pPr>
        <w:pStyle w:val="6"/>
        <w:tabs>
          <w:tab w:val="clear" w:pos="1152"/>
          <w:tab w:val="left" w:pos="708"/>
        </w:tabs>
        <w:ind w:left="0" w:firstLine="0"/>
        <w:rPr>
          <w:i/>
          <w:sz w:val="28"/>
        </w:rPr>
      </w:pPr>
      <w:r w:rsidRPr="00682C53">
        <w:rPr>
          <w:i/>
          <w:sz w:val="28"/>
        </w:rPr>
        <w:t>Схвалений спільним   рішенням  власника та  профспілкового комітету</w:t>
      </w:r>
    </w:p>
    <w:p w:rsidR="00BB255E" w:rsidRPr="00682C53" w:rsidRDefault="00147428" w:rsidP="00BB255E">
      <w:pPr>
        <w:pStyle w:val="6"/>
        <w:tabs>
          <w:tab w:val="clear" w:pos="1152"/>
        </w:tabs>
        <w:ind w:left="360" w:firstLine="0"/>
      </w:pPr>
      <w:r>
        <w:t>05</w:t>
      </w:r>
      <w:r w:rsidR="00BB255E">
        <w:t xml:space="preserve"> </w:t>
      </w:r>
      <w:r w:rsidR="00D8311A">
        <w:t>травня</w:t>
      </w:r>
      <w:r w:rsidR="00BB255E" w:rsidRPr="00682C53">
        <w:t xml:space="preserve"> 202</w:t>
      </w:r>
      <w:r w:rsidR="00BB255E">
        <w:t>1</w:t>
      </w:r>
      <w:r w:rsidR="00BB255E" w:rsidRPr="00682C53">
        <w:t xml:space="preserve"> року</w:t>
      </w:r>
    </w:p>
    <w:p w:rsidR="00BB255E" w:rsidRPr="00682C53" w:rsidRDefault="00BB255E" w:rsidP="00BB255E"/>
    <w:p w:rsidR="00BB255E" w:rsidRDefault="00BB255E" w:rsidP="00BB255E"/>
    <w:tbl>
      <w:tblPr>
        <w:tblW w:w="0" w:type="auto"/>
        <w:tblLook w:val="04A0" w:firstRow="1" w:lastRow="0" w:firstColumn="1" w:lastColumn="0" w:noHBand="0" w:noVBand="1"/>
      </w:tblPr>
      <w:tblGrid>
        <w:gridCol w:w="4956"/>
        <w:gridCol w:w="4399"/>
      </w:tblGrid>
      <w:tr w:rsidR="00BB255E" w:rsidRPr="0030223A" w:rsidTr="00F6712C">
        <w:tc>
          <w:tcPr>
            <w:tcW w:w="5353" w:type="dxa"/>
            <w:shd w:val="clear" w:color="auto" w:fill="auto"/>
            <w:vAlign w:val="center"/>
          </w:tcPr>
          <w:p w:rsidR="00BB255E" w:rsidRPr="0030223A" w:rsidRDefault="00BB255E" w:rsidP="00F6712C">
            <w:pPr>
              <w:jc w:val="center"/>
            </w:pPr>
            <w:r w:rsidRPr="0030223A">
              <w:br w:type="page"/>
              <w:t>Погоджую: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B255E" w:rsidRPr="0030223A" w:rsidRDefault="00BB255E" w:rsidP="00F6712C">
            <w:pPr>
              <w:jc w:val="center"/>
            </w:pPr>
            <w:r w:rsidRPr="0030223A">
              <w:t>Затверджую:</w:t>
            </w:r>
          </w:p>
        </w:tc>
      </w:tr>
      <w:tr w:rsidR="00BB255E" w:rsidRPr="0030223A" w:rsidTr="00F6712C">
        <w:tc>
          <w:tcPr>
            <w:tcW w:w="5353" w:type="dxa"/>
            <w:shd w:val="clear" w:color="auto" w:fill="auto"/>
          </w:tcPr>
          <w:p w:rsidR="00BB255E" w:rsidRPr="0030223A" w:rsidRDefault="00BB255E" w:rsidP="00F6712C">
            <w:r w:rsidRPr="0030223A">
              <w:t>Голова профкому</w:t>
            </w:r>
          </w:p>
          <w:p w:rsidR="00BB255E" w:rsidRPr="0030223A" w:rsidRDefault="00BB255E" w:rsidP="00F6712C">
            <w:r w:rsidRPr="0030223A">
              <w:t xml:space="preserve">_________________ С.Ю. </w:t>
            </w:r>
            <w:proofErr w:type="spellStart"/>
            <w:r w:rsidRPr="0030223A">
              <w:t>Ступаков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BB255E" w:rsidRPr="0030223A" w:rsidRDefault="00BB255E" w:rsidP="00F6712C">
            <w:r w:rsidRPr="0030223A">
              <w:t>Директор ДП «</w:t>
            </w:r>
            <w:proofErr w:type="spellStart"/>
            <w:r w:rsidRPr="0030223A">
              <w:t>Борзнянський</w:t>
            </w:r>
            <w:proofErr w:type="spellEnd"/>
            <w:r w:rsidRPr="0030223A">
              <w:t xml:space="preserve"> лісгосп»</w:t>
            </w:r>
          </w:p>
          <w:p w:rsidR="00BB255E" w:rsidRPr="0030223A" w:rsidRDefault="00BB255E" w:rsidP="00F6712C">
            <w:r w:rsidRPr="0030223A">
              <w:t>___________________ А.А. Данько</w:t>
            </w:r>
          </w:p>
        </w:tc>
      </w:tr>
    </w:tbl>
    <w:p w:rsidR="00BB255E" w:rsidRPr="0030223A" w:rsidRDefault="00BB255E" w:rsidP="00BB255E"/>
    <w:p w:rsidR="00BB255E" w:rsidRDefault="00BB255E" w:rsidP="00BB255E">
      <w:pPr>
        <w:jc w:val="right"/>
      </w:pPr>
    </w:p>
    <w:p w:rsidR="00BB255E" w:rsidRDefault="00BB255E" w:rsidP="00BB255E">
      <w:pPr>
        <w:jc w:val="right"/>
      </w:pPr>
    </w:p>
    <w:p w:rsidR="008C386F" w:rsidRDefault="002B61B5" w:rsidP="00EA1E40">
      <w:pPr>
        <w:ind w:firstLine="709"/>
      </w:pPr>
      <w:r>
        <w:rPr>
          <w:b/>
          <w:i/>
        </w:rPr>
        <w:t xml:space="preserve">Пункт 19 Додатку 7 доповнити підпунктом е) </w:t>
      </w:r>
      <w:r>
        <w:t>«Подяка Прем</w:t>
      </w:r>
      <w:r w:rsidRPr="002B61B5">
        <w:rPr>
          <w:lang w:val="ru-RU"/>
        </w:rPr>
        <w:t>’</w:t>
      </w:r>
      <w:proofErr w:type="spellStart"/>
      <w:r>
        <w:t>єр</w:t>
      </w:r>
      <w:proofErr w:type="spellEnd"/>
      <w:r>
        <w:t>-міністра України виплачується одноразова грошова винагорода у розмірі Однієї тарифної ставки (посадового окладу).</w:t>
      </w:r>
    </w:p>
    <w:p w:rsidR="002B61B5" w:rsidRPr="002B61B5" w:rsidRDefault="002B61B5" w:rsidP="00EA1E40">
      <w:pPr>
        <w:ind w:firstLine="709"/>
      </w:pPr>
      <w:r>
        <w:rPr>
          <w:b/>
          <w:i/>
        </w:rPr>
        <w:t xml:space="preserve">Додаток 7 доповнити пунктом 20: </w:t>
      </w:r>
      <w:r>
        <w:t xml:space="preserve">Доплата за інтенсивність праці водіям автотранспортних засобів (на вивезенні </w:t>
      </w:r>
      <w:proofErr w:type="spellStart"/>
      <w:r>
        <w:t>лісопродукції</w:t>
      </w:r>
      <w:proofErr w:type="spellEnd"/>
      <w:r>
        <w:t>) у розмірі до 30 відсотків включно тарифної ставки (місячного посадового окладу)</w:t>
      </w:r>
      <w:r w:rsidR="00F72D67">
        <w:t xml:space="preserve"> за фактично відпрацьований час на вивезенні </w:t>
      </w:r>
      <w:proofErr w:type="spellStart"/>
      <w:r w:rsidR="00F72D67">
        <w:t>лісопродукції</w:t>
      </w:r>
      <w:proofErr w:type="spellEnd"/>
      <w:r w:rsidR="00F72D67">
        <w:t>, відповідно до групи та вантажопідйомності автомобіля</w:t>
      </w:r>
      <w:r>
        <w:t>.</w:t>
      </w:r>
    </w:p>
    <w:p w:rsidR="008C386F" w:rsidRDefault="008C386F" w:rsidP="00EA1E40">
      <w:pPr>
        <w:ind w:firstLine="709"/>
        <w:rPr>
          <w:b/>
          <w:i/>
        </w:rPr>
      </w:pPr>
    </w:p>
    <w:p w:rsidR="00EA1E40" w:rsidRDefault="00EA1E40" w:rsidP="00EA1E40">
      <w:pPr>
        <w:ind w:firstLine="709"/>
      </w:pPr>
      <w:r>
        <w:rPr>
          <w:b/>
          <w:i/>
        </w:rPr>
        <w:t xml:space="preserve">Пункт 12 додатку 8 викласти в наступній редакції: </w:t>
      </w:r>
      <w:r>
        <w:t>«</w:t>
      </w:r>
      <w:r w:rsidRPr="0030223A">
        <w:t xml:space="preserve">Додатково працівникам </w:t>
      </w:r>
      <w:r>
        <w:t>апарату управління</w:t>
      </w:r>
      <w:r w:rsidRPr="0030223A">
        <w:t xml:space="preserve"> може бути надана премія за виконання особливо важливих робіт</w:t>
      </w:r>
      <w:r>
        <w:t>, а також премія за виконання робіт</w:t>
      </w:r>
      <w:r w:rsidRPr="0030223A">
        <w:t xml:space="preserve"> у визначений термін. Розмір премі</w:t>
      </w:r>
      <w:r>
        <w:t>й</w:t>
      </w:r>
      <w:r w:rsidRPr="0030223A">
        <w:t xml:space="preserve"> встановлюється не більше розміру тарифної ставки (посадового окладу), згідно подання </w:t>
      </w:r>
      <w:r>
        <w:t>профспілки</w:t>
      </w:r>
      <w:r w:rsidRPr="0030223A">
        <w:t>, рапорту керівника підрозділу, кожному працівнику окремо.</w:t>
      </w:r>
      <w:r>
        <w:t>»</w:t>
      </w:r>
    </w:p>
    <w:p w:rsidR="00EA1E40" w:rsidRDefault="00EA1E40" w:rsidP="00BB255E">
      <w:pPr>
        <w:ind w:firstLine="709"/>
      </w:pPr>
    </w:p>
    <w:p w:rsidR="00EA1E40" w:rsidRDefault="00EA1E40" w:rsidP="00BB255E">
      <w:pPr>
        <w:ind w:firstLine="709"/>
      </w:pPr>
      <w:r w:rsidRPr="00EA1E40">
        <w:rPr>
          <w:b/>
          <w:i/>
        </w:rPr>
        <w:t>Пункт 2 додатку 8а викласти в наступній редакції:</w:t>
      </w:r>
      <w:r>
        <w:t xml:space="preserve"> «Максимальний розмір премії не повинен перевищувати розміру посадового окладу (тарифної ставки)»</w:t>
      </w:r>
    </w:p>
    <w:p w:rsidR="00EA1E40" w:rsidRDefault="00EA1E40" w:rsidP="00EA1E40">
      <w:pPr>
        <w:ind w:left="420"/>
      </w:pPr>
    </w:p>
    <w:p w:rsidR="00AC75C2" w:rsidRDefault="00EA1E40" w:rsidP="00EA1E40">
      <w:pPr>
        <w:ind w:left="60" w:firstLine="649"/>
        <w:rPr>
          <w:b/>
          <w:i/>
        </w:rPr>
      </w:pPr>
      <w:r w:rsidRPr="00EA1E40">
        <w:rPr>
          <w:b/>
          <w:i/>
        </w:rPr>
        <w:t>Пункт 6 додатку 8а викласти в наступній редакції:</w:t>
      </w:r>
    </w:p>
    <w:p w:rsidR="00EA1E40" w:rsidRPr="0030223A" w:rsidRDefault="00EA1E40" w:rsidP="00AC75C2">
      <w:pPr>
        <w:ind w:firstLine="60"/>
      </w:pPr>
      <w:r>
        <w:t xml:space="preserve">«6. </w:t>
      </w:r>
      <w:r w:rsidRPr="0030223A">
        <w:t xml:space="preserve">Працівники </w:t>
      </w:r>
      <w:proofErr w:type="spellStart"/>
      <w:r w:rsidRPr="0030223A">
        <w:t>лісництв</w:t>
      </w:r>
      <w:proofErr w:type="spellEnd"/>
      <w:r w:rsidRPr="0030223A">
        <w:t xml:space="preserve"> преміюються</w:t>
      </w:r>
      <w:r>
        <w:t xml:space="preserve"> щомісячно</w:t>
      </w:r>
      <w:r w:rsidRPr="0030223A">
        <w:t xml:space="preserve"> за такі результати діяльності:</w:t>
      </w:r>
    </w:p>
    <w:p w:rsidR="00EA1E40" w:rsidRDefault="00EA1E40" w:rsidP="00EA1E40">
      <w:pPr>
        <w:ind w:left="567"/>
      </w:pPr>
      <w:r>
        <w:t xml:space="preserve">6.1. </w:t>
      </w:r>
      <w:r w:rsidRPr="0030223A">
        <w:t>За виконання планових показників проведення рубок формування і оздоровлення лісів, з метою поліпшення породного складу і якості лісів, а також вибіркових та суцільних санітарних рубок наростаючим підсумком з початку року у розмірі до 30 % включно</w:t>
      </w:r>
      <w:r>
        <w:t xml:space="preserve"> посадового окладу (тарифної ставки)</w:t>
      </w:r>
      <w:r w:rsidRPr="0030223A">
        <w:t>.</w:t>
      </w:r>
    </w:p>
    <w:p w:rsidR="00EA1E40" w:rsidRPr="0030223A" w:rsidRDefault="00EA1E40" w:rsidP="00EA1E40">
      <w:pPr>
        <w:ind w:left="567"/>
      </w:pPr>
      <w:r>
        <w:t xml:space="preserve">6.2. </w:t>
      </w:r>
      <w:r w:rsidRPr="0030223A">
        <w:t>За виконання планових показників об’єму заготівлі деревини на рубках головного користування наростаючим підсумком з початку року у розмірі до 10 % включно</w:t>
      </w:r>
      <w:r>
        <w:t xml:space="preserve"> посадового окладу (тарифної ставки)</w:t>
      </w:r>
      <w:r w:rsidRPr="0030223A">
        <w:t>.</w:t>
      </w:r>
    </w:p>
    <w:p w:rsidR="00EA1E40" w:rsidRPr="0030223A" w:rsidRDefault="00EA1E40" w:rsidP="00EA1E40">
      <w:pPr>
        <w:ind w:left="567"/>
      </w:pPr>
      <w:r>
        <w:t xml:space="preserve">6.3. </w:t>
      </w:r>
      <w:r w:rsidRPr="0030223A">
        <w:t>За виконання плану реалізації продукції по підприємству наростаючим підсумком з початку року у розмірі до 50 % включно</w:t>
      </w:r>
      <w:r>
        <w:t xml:space="preserve"> посадового окладу (тарифної ставки)</w:t>
      </w:r>
      <w:r w:rsidRPr="0030223A">
        <w:t>.</w:t>
      </w:r>
    </w:p>
    <w:p w:rsidR="00EA1E40" w:rsidRDefault="00EA1E40" w:rsidP="00EA1E40">
      <w:pPr>
        <w:ind w:left="567"/>
      </w:pPr>
      <w:r>
        <w:t>6.4.</w:t>
      </w:r>
      <w:r w:rsidRPr="0030223A">
        <w:t xml:space="preserve">За успішну охорону лісу від пожеж </w:t>
      </w:r>
      <w:proofErr w:type="spellStart"/>
      <w:r w:rsidRPr="0030223A">
        <w:t>лісопорушень</w:t>
      </w:r>
      <w:proofErr w:type="spellEnd"/>
      <w:r w:rsidRPr="0030223A">
        <w:t xml:space="preserve"> та захист лісів від шкідників і </w:t>
      </w:r>
      <w:proofErr w:type="spellStart"/>
      <w:r w:rsidRPr="0030223A">
        <w:t>хвороб</w:t>
      </w:r>
      <w:proofErr w:type="spellEnd"/>
      <w:r w:rsidRPr="0030223A">
        <w:t xml:space="preserve"> у розмірі до 10 % включно</w:t>
      </w:r>
      <w:r>
        <w:t xml:space="preserve"> посадового окладу (тарифної ставки)</w:t>
      </w:r>
      <w:r w:rsidRPr="0030223A">
        <w:t xml:space="preserve">. Охорона лісів буде визнана успішною при недопущенні пожеж, загальною площею більше </w:t>
      </w:r>
      <w:smartTag w:uri="urn:schemas-microsoft-com:office:smarttags" w:element="metricconverter">
        <w:smartTagPr>
          <w:attr w:name="ProductID" w:val="10 га"/>
        </w:smartTagPr>
        <w:r w:rsidRPr="0030223A">
          <w:t>10 га</w:t>
        </w:r>
      </w:smartTag>
      <w:r w:rsidRPr="0030223A">
        <w:t xml:space="preserve">, та якщо середня площа лісової пожежі на один випадок не перевищуватиме 0.5 га. </w:t>
      </w:r>
    </w:p>
    <w:p w:rsidR="00EA1E40" w:rsidRPr="00EA1E40" w:rsidRDefault="00EA1E40" w:rsidP="00BB255E">
      <w:pPr>
        <w:ind w:firstLine="709"/>
      </w:pPr>
    </w:p>
    <w:p w:rsidR="00EA1E40" w:rsidRDefault="00EA1E40" w:rsidP="00BB255E">
      <w:pPr>
        <w:ind w:firstLine="709"/>
        <w:rPr>
          <w:b/>
          <w:i/>
        </w:rPr>
      </w:pPr>
      <w:r>
        <w:rPr>
          <w:b/>
          <w:i/>
        </w:rPr>
        <w:t xml:space="preserve">Пункт 13 додатку 8а викласти в наступній редакції: </w:t>
      </w:r>
      <w:r w:rsidRPr="00EA1E40">
        <w:t>«</w:t>
      </w:r>
      <w:r w:rsidRPr="0030223A">
        <w:t xml:space="preserve">Додатково працівникам </w:t>
      </w:r>
      <w:proofErr w:type="spellStart"/>
      <w:r w:rsidRPr="0030223A">
        <w:t>лісництв</w:t>
      </w:r>
      <w:proofErr w:type="spellEnd"/>
      <w:r w:rsidRPr="0030223A">
        <w:t xml:space="preserve"> може бути надана премія за виконання особливо важливих робіт</w:t>
      </w:r>
      <w:r>
        <w:t>, а також премія за виконання робіт</w:t>
      </w:r>
      <w:r w:rsidRPr="0030223A">
        <w:t xml:space="preserve"> у визначений термін. Розмір премі</w:t>
      </w:r>
      <w:r>
        <w:t>й</w:t>
      </w:r>
      <w:r w:rsidRPr="0030223A">
        <w:t xml:space="preserve"> встановлюється не більше розміру тарифної ставки (посадового окладу), згідно подання профспіл</w:t>
      </w:r>
      <w:r>
        <w:t>ки</w:t>
      </w:r>
      <w:r w:rsidRPr="0030223A">
        <w:t>, рапорту керівника підрозділу, кожному працівнику окремо.</w:t>
      </w:r>
      <w:r>
        <w:t>»</w:t>
      </w:r>
    </w:p>
    <w:p w:rsidR="00EA1E40" w:rsidRDefault="00EA1E40" w:rsidP="00BB255E">
      <w:pPr>
        <w:ind w:firstLine="709"/>
        <w:rPr>
          <w:b/>
          <w:i/>
        </w:rPr>
      </w:pPr>
    </w:p>
    <w:p w:rsidR="00EA1E40" w:rsidRDefault="00EA1E40" w:rsidP="00EA1E40">
      <w:pPr>
        <w:ind w:firstLine="709"/>
        <w:rPr>
          <w:b/>
          <w:i/>
        </w:rPr>
      </w:pPr>
      <w:r>
        <w:rPr>
          <w:b/>
          <w:i/>
        </w:rPr>
        <w:t xml:space="preserve">Пункт 14 додатку 8б викласти в наступній редакції: </w:t>
      </w:r>
      <w:r w:rsidRPr="00EA1E40">
        <w:t>«</w:t>
      </w:r>
      <w:r>
        <w:t xml:space="preserve">Додатково працівникам </w:t>
      </w:r>
      <w:proofErr w:type="spellStart"/>
      <w:r>
        <w:t>лісокомплексу</w:t>
      </w:r>
      <w:proofErr w:type="spellEnd"/>
      <w:r w:rsidRPr="0030223A">
        <w:t xml:space="preserve"> може бути надана премія за виконання особливо важливих робіт</w:t>
      </w:r>
      <w:r>
        <w:t>, а також премія за виконання робіт</w:t>
      </w:r>
      <w:r w:rsidRPr="0030223A">
        <w:t xml:space="preserve"> у визначений термін. Розмір премі</w:t>
      </w:r>
      <w:r>
        <w:t>й</w:t>
      </w:r>
      <w:r w:rsidRPr="0030223A">
        <w:t xml:space="preserve"> встановлюється не більше розміру тарифної ставки (посадового окладу), згідно подання профспіл</w:t>
      </w:r>
      <w:r>
        <w:t>ки</w:t>
      </w:r>
      <w:r w:rsidRPr="0030223A">
        <w:t>, рапорту керівника підрозділу, кожному працівнику окремо.</w:t>
      </w:r>
      <w:r>
        <w:t>»</w:t>
      </w:r>
    </w:p>
    <w:p w:rsidR="00EA1E40" w:rsidRDefault="00EA1E40" w:rsidP="00BB255E">
      <w:pPr>
        <w:ind w:firstLine="709"/>
        <w:rPr>
          <w:b/>
          <w:i/>
        </w:rPr>
      </w:pPr>
    </w:p>
    <w:p w:rsidR="00E7664F" w:rsidRDefault="00E7664F" w:rsidP="00BB255E">
      <w:pPr>
        <w:ind w:firstLine="709"/>
        <w:rPr>
          <w:b/>
          <w:i/>
        </w:rPr>
      </w:pPr>
    </w:p>
    <w:p w:rsidR="00E7664F" w:rsidRDefault="00E7664F" w:rsidP="00BB255E">
      <w:pPr>
        <w:ind w:firstLine="709"/>
        <w:rPr>
          <w:b/>
          <w:i/>
        </w:rPr>
      </w:pPr>
      <w:r>
        <w:rPr>
          <w:b/>
          <w:i/>
        </w:rPr>
        <w:t>Додаток 8в викласти в наступній редакції:</w:t>
      </w:r>
    </w:p>
    <w:p w:rsidR="00E7664F" w:rsidRPr="00E7664F" w:rsidRDefault="00E7664F" w:rsidP="00E7664F">
      <w:pPr>
        <w:jc w:val="center"/>
        <w:rPr>
          <w:b/>
        </w:rPr>
      </w:pPr>
      <w:r w:rsidRPr="00E7664F">
        <w:rPr>
          <w:b/>
        </w:rPr>
        <w:t>Положення про преміювання водіїв колісних транспортних засобів (КТЗ) за основні результати господарської діяльності</w:t>
      </w:r>
    </w:p>
    <w:p w:rsidR="00E7664F" w:rsidRPr="0030223A" w:rsidRDefault="00E7664F" w:rsidP="00E7664F"/>
    <w:p w:rsidR="00E7664F" w:rsidRPr="0030223A" w:rsidRDefault="00E7664F" w:rsidP="00E7664F">
      <w:pPr>
        <w:numPr>
          <w:ilvl w:val="0"/>
          <w:numId w:val="2"/>
        </w:numPr>
      </w:pPr>
      <w:r>
        <w:t xml:space="preserve">Це положення поширюється на </w:t>
      </w:r>
      <w:r w:rsidR="00C51375">
        <w:t xml:space="preserve">водіїв КТЗ </w:t>
      </w:r>
      <w:proofErr w:type="spellStart"/>
      <w:r w:rsidR="00C51375">
        <w:t>лісництв</w:t>
      </w:r>
      <w:proofErr w:type="spellEnd"/>
      <w:r w:rsidR="00C51375">
        <w:t xml:space="preserve">, які виконують роботу з навантаження/розвантаження та вивезення </w:t>
      </w:r>
      <w:proofErr w:type="spellStart"/>
      <w:r w:rsidR="00C51375">
        <w:t>лісопродукції</w:t>
      </w:r>
      <w:proofErr w:type="spellEnd"/>
      <w:r w:rsidR="00C51375">
        <w:t xml:space="preserve">, </w:t>
      </w:r>
      <w:r>
        <w:t xml:space="preserve">завідувача ремонтної майстерні </w:t>
      </w:r>
      <w:r w:rsidR="00C51375">
        <w:t xml:space="preserve">та на всіх водіїв КТЗ </w:t>
      </w:r>
      <w:proofErr w:type="spellStart"/>
      <w:r w:rsidR="00C51375">
        <w:t>лісокомплексу</w:t>
      </w:r>
      <w:proofErr w:type="spellEnd"/>
      <w:r>
        <w:t>.</w:t>
      </w:r>
      <w:bookmarkStart w:id="0" w:name="_GoBack"/>
      <w:bookmarkEnd w:id="0"/>
    </w:p>
    <w:p w:rsidR="00E7664F" w:rsidRPr="0030223A" w:rsidRDefault="00E7664F" w:rsidP="00E7664F">
      <w:pPr>
        <w:numPr>
          <w:ilvl w:val="0"/>
          <w:numId w:val="2"/>
        </w:numPr>
      </w:pPr>
      <w:r w:rsidRPr="0030223A">
        <w:t>Максимальний розмір премії</w:t>
      </w:r>
      <w:r w:rsidR="00F72D67">
        <w:t>, зазначеної в п.6 та п.7 цього Положення</w:t>
      </w:r>
      <w:r w:rsidRPr="0030223A">
        <w:t xml:space="preserve"> не повинен перевищувати розміру основної заробітн</w:t>
      </w:r>
      <w:r>
        <w:t>ої плати, нарахованої за місяць, за який проводиться нарахування премії</w:t>
      </w:r>
      <w:r w:rsidRPr="0030223A">
        <w:t>.</w:t>
      </w:r>
    </w:p>
    <w:p w:rsidR="00E7664F" w:rsidRPr="0030223A" w:rsidRDefault="00E7664F" w:rsidP="00E7664F">
      <w:pPr>
        <w:numPr>
          <w:ilvl w:val="0"/>
          <w:numId w:val="2"/>
        </w:numPr>
      </w:pPr>
      <w:r w:rsidRPr="0030223A">
        <w:t>Премії виплачуються за рахунок фонду оплати праці за відпрацьований час.</w:t>
      </w:r>
    </w:p>
    <w:p w:rsidR="00E7664F" w:rsidRPr="0030223A" w:rsidRDefault="00E7664F" w:rsidP="00E7664F">
      <w:pPr>
        <w:numPr>
          <w:ilvl w:val="0"/>
          <w:numId w:val="2"/>
        </w:numPr>
      </w:pPr>
      <w:r w:rsidRPr="0030223A">
        <w:t>Працівники можуть позбавлятися премії повністю або частково за:</w:t>
      </w:r>
    </w:p>
    <w:p w:rsidR="00E7664F" w:rsidRPr="0030223A" w:rsidRDefault="00E7664F" w:rsidP="00E7664F">
      <w:pPr>
        <w:ind w:left="426"/>
      </w:pPr>
      <w:r>
        <w:t xml:space="preserve">4.1 </w:t>
      </w:r>
      <w:r w:rsidRPr="0030223A">
        <w:t>Незабезпечення виконання або погірш</w:t>
      </w:r>
      <w:r>
        <w:t>е</w:t>
      </w:r>
      <w:r w:rsidRPr="0030223A">
        <w:t>ння окремих показників і завдань по відповіднім напрямкам діяльності.</w:t>
      </w:r>
    </w:p>
    <w:p w:rsidR="00E7664F" w:rsidRPr="0030223A" w:rsidRDefault="00E7664F" w:rsidP="00E7664F">
      <w:pPr>
        <w:ind w:left="426"/>
      </w:pPr>
      <w:r>
        <w:t xml:space="preserve">4.2 </w:t>
      </w:r>
      <w:r w:rsidRPr="0030223A">
        <w:t>Порушення строків підготовки документів і подання звітності.</w:t>
      </w:r>
    </w:p>
    <w:p w:rsidR="00E7664F" w:rsidRPr="0030223A" w:rsidRDefault="00E7664F" w:rsidP="00E7664F">
      <w:pPr>
        <w:ind w:left="426"/>
      </w:pPr>
      <w:r>
        <w:t xml:space="preserve">4.3 </w:t>
      </w:r>
      <w:r w:rsidRPr="0030223A">
        <w:t>Порушення трудової і виконавчої дисципліни.</w:t>
      </w:r>
    </w:p>
    <w:p w:rsidR="00E7664F" w:rsidRDefault="00E7664F" w:rsidP="00E7664F">
      <w:pPr>
        <w:numPr>
          <w:ilvl w:val="1"/>
          <w:numId w:val="3"/>
        </w:numPr>
      </w:pPr>
      <w:r w:rsidRPr="0030223A">
        <w:t>Порушення правил техніки безпеки і охорони праці.</w:t>
      </w:r>
    </w:p>
    <w:p w:rsidR="00E7664F" w:rsidRPr="0030223A" w:rsidRDefault="00E7664F" w:rsidP="00E7664F">
      <w:pPr>
        <w:numPr>
          <w:ilvl w:val="1"/>
          <w:numId w:val="3"/>
        </w:numPr>
      </w:pPr>
      <w:r>
        <w:t>Порушення ПДР.</w:t>
      </w:r>
    </w:p>
    <w:p w:rsidR="00E7664F" w:rsidRDefault="00E7664F" w:rsidP="00E7664F">
      <w:pPr>
        <w:numPr>
          <w:ilvl w:val="0"/>
          <w:numId w:val="2"/>
        </w:numPr>
      </w:pPr>
      <w:r w:rsidRPr="0030223A">
        <w:t>Основою для нарахування премій являються дані бухгалтерського обліку, звітності</w:t>
      </w:r>
      <w:r>
        <w:t xml:space="preserve"> лісгоспу</w:t>
      </w:r>
      <w:r w:rsidRPr="0030223A">
        <w:t xml:space="preserve">, висновків </w:t>
      </w:r>
      <w:r>
        <w:t>головних спеціалістів та інженера з охорони праці</w:t>
      </w:r>
      <w:r w:rsidRPr="0030223A">
        <w:t>.</w:t>
      </w:r>
    </w:p>
    <w:p w:rsidR="00E7664F" w:rsidRPr="0030223A" w:rsidRDefault="00E7664F" w:rsidP="00E7664F">
      <w:pPr>
        <w:numPr>
          <w:ilvl w:val="0"/>
          <w:numId w:val="2"/>
        </w:numPr>
      </w:pPr>
      <w:r>
        <w:t>Працівники, визначені в п.1 цього Положення</w:t>
      </w:r>
      <w:r w:rsidRPr="0030223A">
        <w:t xml:space="preserve"> преміюються за виконання плану реалізації продукції по підприємству наростаючим підсумк</w:t>
      </w:r>
      <w:r>
        <w:t>ом з початку року у розмірі до 8</w:t>
      </w:r>
      <w:r w:rsidRPr="0030223A">
        <w:t>0 % включно</w:t>
      </w:r>
      <w:r>
        <w:t xml:space="preserve"> </w:t>
      </w:r>
      <w:r w:rsidR="00F72D67">
        <w:t>до розміру</w:t>
      </w:r>
      <w:r>
        <w:t xml:space="preserve"> основної заробітної плати</w:t>
      </w:r>
      <w:r w:rsidR="00F72D67">
        <w:t xml:space="preserve"> нарахованої цим працівникам за місяць, за який </w:t>
      </w:r>
      <w:r w:rsidR="00D8311A">
        <w:t>нараховується премія</w:t>
      </w:r>
      <w:r w:rsidRPr="0030223A">
        <w:t>.</w:t>
      </w:r>
    </w:p>
    <w:p w:rsidR="00E7664F" w:rsidRDefault="00E7664F" w:rsidP="00E7664F">
      <w:pPr>
        <w:numPr>
          <w:ilvl w:val="0"/>
          <w:numId w:val="2"/>
        </w:numPr>
      </w:pPr>
      <w:r>
        <w:t>Додатково за наявності фінансової можливості підприємства нараховуються премії:</w:t>
      </w:r>
    </w:p>
    <w:p w:rsidR="00E7664F" w:rsidRDefault="00E7664F" w:rsidP="00E7664F">
      <w:pPr>
        <w:ind w:left="420"/>
      </w:pPr>
      <w:r>
        <w:t>7.1. Для водіїв автомобілів ЗІЛ 131 з</w:t>
      </w:r>
      <w:r w:rsidRPr="0030223A">
        <w:t xml:space="preserve">а </w:t>
      </w:r>
      <w:r>
        <w:t>кожний по 3 грн за кожний 1 м3 перевезеної лісо продукції за місяць, відповідно до кількості, зазначеної в подорожньому листі водія вантажного автомобіля</w:t>
      </w:r>
      <w:r w:rsidRPr="0030223A">
        <w:t>.</w:t>
      </w:r>
      <w:r>
        <w:t xml:space="preserve"> </w:t>
      </w:r>
    </w:p>
    <w:p w:rsidR="00E7664F" w:rsidRDefault="00E7664F" w:rsidP="00E7664F">
      <w:pPr>
        <w:ind w:left="851" w:hanging="425"/>
      </w:pPr>
      <w:r>
        <w:t xml:space="preserve">7.2. Для водіїв інших автомобілів, задіяних на вивезенні </w:t>
      </w:r>
      <w:proofErr w:type="spellStart"/>
      <w:r>
        <w:t>лісопродукції</w:t>
      </w:r>
      <w:proofErr w:type="spellEnd"/>
      <w:r>
        <w:t xml:space="preserve"> по 1 грн за 1 м3 </w:t>
      </w:r>
      <w:proofErr w:type="spellStart"/>
      <w:r>
        <w:t>лісопродукції</w:t>
      </w:r>
      <w:proofErr w:type="spellEnd"/>
      <w:r>
        <w:t>, вивезеної відповідно до даних, зазначених в подорожньому листі вантажного автомобіля.</w:t>
      </w:r>
    </w:p>
    <w:p w:rsidR="00E7664F" w:rsidRDefault="00E7664F" w:rsidP="00E7664F">
      <w:pPr>
        <w:ind w:left="851" w:hanging="425"/>
      </w:pPr>
      <w:r>
        <w:t xml:space="preserve">7.3. Для КТЗ, які обладнані маніпулятором та </w:t>
      </w:r>
      <w:proofErr w:type="spellStart"/>
      <w:r>
        <w:t>КУНів</w:t>
      </w:r>
      <w:proofErr w:type="spellEnd"/>
      <w:r>
        <w:t xml:space="preserve"> по 1 грн за кожний 1 м3 навантаженої </w:t>
      </w:r>
      <w:proofErr w:type="spellStart"/>
      <w:r>
        <w:t>лісопродукції</w:t>
      </w:r>
      <w:proofErr w:type="spellEnd"/>
      <w:r>
        <w:t>, на транспорт споживача, відповідно до даних бухгалтерського обліку.</w:t>
      </w:r>
    </w:p>
    <w:p w:rsidR="00E7664F" w:rsidRDefault="00E7664F" w:rsidP="00E7664F">
      <w:pPr>
        <w:ind w:left="851" w:hanging="425"/>
      </w:pPr>
      <w:r>
        <w:t xml:space="preserve">7.4. Для водіїв кранів автомобільних по 1 грн за кожний 1 м3 навантаженої </w:t>
      </w:r>
      <w:proofErr w:type="spellStart"/>
      <w:r>
        <w:t>лісопродукції</w:t>
      </w:r>
      <w:proofErr w:type="spellEnd"/>
      <w:r>
        <w:t xml:space="preserve"> на транспорт споживача.</w:t>
      </w:r>
    </w:p>
    <w:p w:rsidR="00E7664F" w:rsidRPr="0030223A" w:rsidRDefault="00E7664F" w:rsidP="00E7664F">
      <w:pPr>
        <w:numPr>
          <w:ilvl w:val="0"/>
          <w:numId w:val="2"/>
        </w:numPr>
      </w:pPr>
      <w:r w:rsidRPr="0030223A">
        <w:t>Додаткові умови для нарахування премії:</w:t>
      </w:r>
    </w:p>
    <w:p w:rsidR="00E7664F" w:rsidRPr="0030223A" w:rsidRDefault="00E7664F" w:rsidP="00E7664F">
      <w:pPr>
        <w:ind w:left="426"/>
      </w:pPr>
      <w:r>
        <w:t xml:space="preserve">8.1. </w:t>
      </w:r>
      <w:r w:rsidRPr="0030223A">
        <w:t>Відсутність ДТП.</w:t>
      </w:r>
    </w:p>
    <w:p w:rsidR="00E7664F" w:rsidRPr="0030223A" w:rsidRDefault="00E7664F" w:rsidP="00E7664F">
      <w:pPr>
        <w:ind w:left="426"/>
      </w:pPr>
      <w:r>
        <w:t xml:space="preserve">8.2 </w:t>
      </w:r>
      <w:r w:rsidRPr="0030223A">
        <w:t>Виконання правил техніки безпеки і охорони праці.</w:t>
      </w:r>
    </w:p>
    <w:p w:rsidR="00E7664F" w:rsidRPr="0030223A" w:rsidRDefault="00E7664F" w:rsidP="00E7664F">
      <w:pPr>
        <w:numPr>
          <w:ilvl w:val="0"/>
          <w:numId w:val="2"/>
        </w:numPr>
      </w:pPr>
      <w:r w:rsidRPr="0030223A">
        <w:t>Порядок нарахування премії:</w:t>
      </w:r>
    </w:p>
    <w:p w:rsidR="00E7664F" w:rsidRPr="0030223A" w:rsidRDefault="00E7664F" w:rsidP="00E7664F">
      <w:pPr>
        <w:ind w:left="426"/>
      </w:pPr>
      <w:r>
        <w:t xml:space="preserve">9.1 </w:t>
      </w:r>
      <w:r w:rsidRPr="0030223A">
        <w:t>Премії нараховуються з розрахунку відпрацьованого часу за період на який вони нараховуються.</w:t>
      </w:r>
    </w:p>
    <w:p w:rsidR="00E7664F" w:rsidRPr="0030223A" w:rsidRDefault="00E7664F" w:rsidP="00E7664F">
      <w:pPr>
        <w:ind w:left="426"/>
      </w:pPr>
      <w:r>
        <w:t xml:space="preserve">9.2 </w:t>
      </w:r>
      <w:r w:rsidRPr="0030223A">
        <w:t xml:space="preserve">За недоліки по виконанню своїх посадових обов’язків, упущення в роботі, за порушення трудової і виробничої дисципліни, невиконанні додаткових умов </w:t>
      </w:r>
      <w:r>
        <w:t>працівники, визначені в п.1 цього Положення</w:t>
      </w:r>
      <w:r w:rsidRPr="0030223A">
        <w:t>, позбавляються премії повністю або ча</w:t>
      </w:r>
      <w:r>
        <w:t>стково згідно зауважень керівника</w:t>
      </w:r>
      <w:r w:rsidRPr="0030223A">
        <w:t xml:space="preserve"> лісгоспу або </w:t>
      </w:r>
      <w:r>
        <w:t xml:space="preserve">начальника </w:t>
      </w:r>
      <w:proofErr w:type="spellStart"/>
      <w:r>
        <w:t>лісокомплексу</w:t>
      </w:r>
      <w:proofErr w:type="spellEnd"/>
      <w:r w:rsidRPr="0030223A">
        <w:t>.</w:t>
      </w:r>
    </w:p>
    <w:p w:rsidR="00E7664F" w:rsidRPr="0030223A" w:rsidRDefault="00E7664F" w:rsidP="00E7664F">
      <w:pPr>
        <w:ind w:left="426"/>
      </w:pPr>
      <w:r>
        <w:t xml:space="preserve">9.3 </w:t>
      </w:r>
      <w:r w:rsidRPr="0030223A">
        <w:t>За порушення правил техніки безпеки і охорони праці розмір премії знижується на 10 % індивідуально згідно Журналу оперативного контролю та припису.</w:t>
      </w:r>
    </w:p>
    <w:p w:rsidR="00E7664F" w:rsidRDefault="00E7664F" w:rsidP="00E7664F">
      <w:pPr>
        <w:ind w:left="426"/>
      </w:pPr>
      <w:r>
        <w:t xml:space="preserve">9.4 </w:t>
      </w:r>
      <w:r w:rsidRPr="0030223A">
        <w:t>Працівник, який зробив прогул або з’явився на роботі в нетверезому стані, позбавляється премії повністю в тому періоді, за який нараховується премія.</w:t>
      </w:r>
    </w:p>
    <w:p w:rsidR="00E7664F" w:rsidRPr="0030223A" w:rsidRDefault="00E7664F" w:rsidP="00E7664F">
      <w:pPr>
        <w:ind w:left="426"/>
      </w:pPr>
      <w:r>
        <w:lastRenderedPageBreak/>
        <w:t xml:space="preserve">9.5 У разі виявлення систематичного внесення недостовірних даних (об’єми перевезеної/навантаженої </w:t>
      </w:r>
      <w:proofErr w:type="spellStart"/>
      <w:r>
        <w:t>лісопродукції</w:t>
      </w:r>
      <w:proofErr w:type="spellEnd"/>
      <w:r>
        <w:t>, дальність вивезення, а також припис неіснуючих транспортних операцій) у подорожньому листі водія вантажного автомобіля премія за поточний місяць не нараховується.</w:t>
      </w:r>
    </w:p>
    <w:p w:rsidR="00E7664F" w:rsidRPr="0030223A" w:rsidRDefault="00E7664F" w:rsidP="00E7664F">
      <w:pPr>
        <w:ind w:left="426"/>
      </w:pPr>
      <w:r>
        <w:t xml:space="preserve">9.6 </w:t>
      </w:r>
      <w:r w:rsidRPr="0030223A">
        <w:t>Працівники, яким винесене дисциплінарне стягнення, позбавляються премії повністю або частково за рішенням керівника на період, обумовлений в наказі</w:t>
      </w:r>
      <w:r>
        <w:t>.</w:t>
      </w:r>
      <w:r w:rsidRPr="0030223A">
        <w:t xml:space="preserve"> </w:t>
      </w:r>
    </w:p>
    <w:p w:rsidR="00E7664F" w:rsidRPr="0030223A" w:rsidRDefault="00E7664F" w:rsidP="00E7664F">
      <w:pPr>
        <w:numPr>
          <w:ilvl w:val="0"/>
          <w:numId w:val="2"/>
        </w:numPr>
      </w:pPr>
      <w:r w:rsidRPr="0030223A">
        <w:t>Підставою для нарахування премії є довідка і відомість по формі (додається).</w:t>
      </w:r>
    </w:p>
    <w:p w:rsidR="00E7664F" w:rsidRPr="0030223A" w:rsidRDefault="00E7664F" w:rsidP="00E7664F">
      <w:pPr>
        <w:numPr>
          <w:ilvl w:val="0"/>
          <w:numId w:val="2"/>
        </w:numPr>
      </w:pPr>
      <w:r w:rsidRPr="0030223A">
        <w:t>Місячні граничні відсоткові ставки премі</w:t>
      </w:r>
      <w:r>
        <w:t>ї</w:t>
      </w:r>
      <w:r w:rsidRPr="0030223A">
        <w:t xml:space="preserve"> встановлює (визначає) керівник наказом по підприємству, з врахуванням фінансових можливостей підприємства</w:t>
      </w:r>
    </w:p>
    <w:p w:rsidR="00E7664F" w:rsidRDefault="00E7664F" w:rsidP="00E7664F">
      <w:pPr>
        <w:numPr>
          <w:ilvl w:val="0"/>
          <w:numId w:val="2"/>
        </w:numPr>
      </w:pPr>
      <w:r w:rsidRPr="0030223A">
        <w:t>Премія за основні результати господарської діяльності першочергово проводиться за поточний календарний місяць, а в разі фінансової можливості за попередній період поточного календарного року, в якому виплата не проводилася</w:t>
      </w:r>
      <w:r>
        <w:t>.</w:t>
      </w:r>
    </w:p>
    <w:p w:rsidR="00E7664F" w:rsidRDefault="00E7664F" w:rsidP="00E7664F">
      <w:pPr>
        <w:numPr>
          <w:ilvl w:val="0"/>
          <w:numId w:val="2"/>
        </w:numPr>
      </w:pPr>
      <w:r>
        <w:t>Якщо порушення, передбачені в п.4 виявлені після нарахування та виплати премії, то премія знижується до 100 % включно за той місяць, в якому це упущення виявлено.</w:t>
      </w:r>
    </w:p>
    <w:p w:rsidR="00E7664F" w:rsidRPr="0030223A" w:rsidRDefault="00E7664F" w:rsidP="00E7664F">
      <w:pPr>
        <w:numPr>
          <w:ilvl w:val="0"/>
          <w:numId w:val="2"/>
        </w:numPr>
      </w:pPr>
      <w:r>
        <w:t>Додатково працівникам, визначеним п.1 цього положення</w:t>
      </w:r>
      <w:r w:rsidRPr="0030223A">
        <w:t xml:space="preserve"> може бути надана премія за виконання особливо важливих робіт</w:t>
      </w:r>
      <w:r>
        <w:t>, а також премія за виконання робіт</w:t>
      </w:r>
      <w:r w:rsidRPr="0030223A">
        <w:t xml:space="preserve"> у визначений термін. Розмір премі</w:t>
      </w:r>
      <w:r>
        <w:t>ї</w:t>
      </w:r>
      <w:r w:rsidRPr="0030223A">
        <w:t xml:space="preserve"> встановлюється не більше розміру тарифної ставки (посадового окладу), згідно подання профспіл</w:t>
      </w:r>
      <w:r>
        <w:t>ки</w:t>
      </w:r>
      <w:r w:rsidRPr="0030223A">
        <w:t>, рапорту керівника підрозділу, кожному працівнику окремо.</w:t>
      </w:r>
    </w:p>
    <w:p w:rsidR="00E7664F" w:rsidRPr="0030223A" w:rsidRDefault="00E7664F" w:rsidP="00E7664F">
      <w:pPr>
        <w:numPr>
          <w:ilvl w:val="0"/>
          <w:numId w:val="2"/>
        </w:numPr>
      </w:pPr>
      <w:r w:rsidRPr="0030223A">
        <w:t>При звільненні працівника премія за попередньо відпрацьований період не нараховується та не виплачується.</w:t>
      </w:r>
    </w:p>
    <w:p w:rsidR="00E7664F" w:rsidRDefault="00E7664F" w:rsidP="00E7664F"/>
    <w:p w:rsidR="00E7664F" w:rsidRDefault="00E7664F" w:rsidP="00E7664F"/>
    <w:p w:rsidR="00AC75C2" w:rsidRPr="00AC75C2" w:rsidRDefault="00AC75C2" w:rsidP="00BB255E">
      <w:pPr>
        <w:ind w:firstLine="709"/>
        <w:rPr>
          <w:b/>
          <w:i/>
        </w:rPr>
      </w:pPr>
    </w:p>
    <w:p w:rsidR="001F2ECD" w:rsidRDefault="001F2ECD" w:rsidP="00AC75C2">
      <w:pPr>
        <w:ind w:firstLine="709"/>
      </w:pPr>
      <w:r>
        <w:rPr>
          <w:b/>
          <w:i/>
        </w:rPr>
        <w:t xml:space="preserve">Пункт 1 Додатку 8 г викласти в наступній редакції: </w:t>
      </w:r>
      <w:r w:rsidRPr="001F2ECD">
        <w:t xml:space="preserve">«Це Положення поширюється на обслуговуючий персонал, а саме: прибиральниці, сторожі, опалювачі, підсобні робітники </w:t>
      </w:r>
      <w:proofErr w:type="spellStart"/>
      <w:r w:rsidRPr="001F2ECD">
        <w:t>лісництв</w:t>
      </w:r>
      <w:proofErr w:type="spellEnd"/>
      <w:r w:rsidRPr="001F2ECD">
        <w:t>, різноробоч</w:t>
      </w:r>
      <w:r>
        <w:t>і</w:t>
      </w:r>
      <w:r w:rsidRPr="001F2ECD">
        <w:t>»</w:t>
      </w:r>
    </w:p>
    <w:p w:rsidR="001F2ECD" w:rsidRPr="001F2ECD" w:rsidRDefault="001F2ECD" w:rsidP="00AC75C2">
      <w:pPr>
        <w:ind w:firstLine="709"/>
      </w:pPr>
    </w:p>
    <w:p w:rsidR="00AC75C2" w:rsidRDefault="00EA1E40" w:rsidP="00AC75C2">
      <w:pPr>
        <w:ind w:firstLine="709"/>
        <w:rPr>
          <w:b/>
          <w:i/>
        </w:rPr>
      </w:pPr>
      <w:r>
        <w:rPr>
          <w:b/>
          <w:i/>
        </w:rPr>
        <w:t xml:space="preserve">Пункт 12 </w:t>
      </w:r>
      <w:r w:rsidR="00AC75C2">
        <w:rPr>
          <w:b/>
          <w:i/>
        </w:rPr>
        <w:t xml:space="preserve">Додатку 8г викласти в наступній редакції: </w:t>
      </w:r>
      <w:r w:rsidR="00AC75C2" w:rsidRPr="00AC75C2">
        <w:t>«</w:t>
      </w:r>
      <w:r w:rsidR="00AC75C2">
        <w:t>Додатково обслуговуючому персоналу</w:t>
      </w:r>
      <w:r w:rsidR="00AC75C2" w:rsidRPr="0030223A">
        <w:t xml:space="preserve"> може бути надана премія за виконання особливо важливих робіт</w:t>
      </w:r>
      <w:r w:rsidR="00AC75C2">
        <w:t>, а також премія за виконання робіт</w:t>
      </w:r>
      <w:r w:rsidR="00AC75C2" w:rsidRPr="0030223A">
        <w:t xml:space="preserve"> у визначений термін. Розмір премі</w:t>
      </w:r>
      <w:r w:rsidR="00E7664F">
        <w:t>ї</w:t>
      </w:r>
      <w:r w:rsidR="00AC75C2" w:rsidRPr="0030223A">
        <w:t xml:space="preserve"> встановлюється не більше розміру тарифної ставки (посадового окладу), згідно подання профспіл</w:t>
      </w:r>
      <w:r w:rsidR="00AC75C2">
        <w:t>ки</w:t>
      </w:r>
      <w:r w:rsidR="00AC75C2" w:rsidRPr="0030223A">
        <w:t>, рапорту керівника підрозділу, кожному працівнику окремо.</w:t>
      </w:r>
      <w:r w:rsidR="00AC75C2">
        <w:t>»</w:t>
      </w:r>
    </w:p>
    <w:p w:rsidR="00EA1E40" w:rsidRDefault="00EA1E40" w:rsidP="00BB255E">
      <w:pPr>
        <w:ind w:firstLine="709"/>
        <w:rPr>
          <w:b/>
          <w:i/>
        </w:rPr>
      </w:pPr>
    </w:p>
    <w:sectPr w:rsidR="00EA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3E3E"/>
    <w:multiLevelType w:val="multilevel"/>
    <w:tmpl w:val="48B0FD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46649D4"/>
    <w:multiLevelType w:val="multilevel"/>
    <w:tmpl w:val="3F889D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4BFD5D2D"/>
    <w:multiLevelType w:val="multilevel"/>
    <w:tmpl w:val="48B0FD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5E"/>
    <w:rsid w:val="00147428"/>
    <w:rsid w:val="001F2ECD"/>
    <w:rsid w:val="00211B07"/>
    <w:rsid w:val="00273554"/>
    <w:rsid w:val="002B61B5"/>
    <w:rsid w:val="005539BD"/>
    <w:rsid w:val="00780E82"/>
    <w:rsid w:val="008C386F"/>
    <w:rsid w:val="009D4782"/>
    <w:rsid w:val="009F3AC9"/>
    <w:rsid w:val="00AC75C2"/>
    <w:rsid w:val="00BB255E"/>
    <w:rsid w:val="00C51375"/>
    <w:rsid w:val="00D01685"/>
    <w:rsid w:val="00D8311A"/>
    <w:rsid w:val="00E7664F"/>
    <w:rsid w:val="00EA1E40"/>
    <w:rsid w:val="00F7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BB8E0-CD91-47D1-B406-5855DA38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BB255E"/>
    <w:pPr>
      <w:keepNext/>
      <w:tabs>
        <w:tab w:val="num" w:pos="1152"/>
      </w:tabs>
      <w:ind w:left="1152" w:hanging="1152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B255E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BB255E"/>
    <w:pPr>
      <w:shd w:val="clear" w:color="auto" w:fill="FFFFFF"/>
      <w:spacing w:before="47"/>
      <w:ind w:right="83"/>
      <w:jc w:val="center"/>
    </w:pPr>
    <w:rPr>
      <w:rFonts w:ascii="Arial" w:hAnsi="Arial"/>
      <w:b/>
      <w:color w:val="000000"/>
      <w:sz w:val="28"/>
    </w:rPr>
  </w:style>
  <w:style w:type="character" w:customStyle="1" w:styleId="a4">
    <w:name w:val="Название Знак"/>
    <w:basedOn w:val="a0"/>
    <w:link w:val="a3"/>
    <w:rsid w:val="00BB255E"/>
    <w:rPr>
      <w:rFonts w:ascii="Arial" w:eastAsia="Times New Roman" w:hAnsi="Arial" w:cs="Times New Roman"/>
      <w:b/>
      <w:color w:val="000000"/>
      <w:sz w:val="28"/>
      <w:szCs w:val="24"/>
      <w:shd w:val="clear" w:color="auto" w:fill="FFFFFF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766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4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2021-05-11T11:48:00Z</cp:lastPrinted>
  <dcterms:created xsi:type="dcterms:W3CDTF">2021-04-05T12:26:00Z</dcterms:created>
  <dcterms:modified xsi:type="dcterms:W3CDTF">2021-05-11T12:18:00Z</dcterms:modified>
</cp:coreProperties>
</file>